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77" w:rsidRDefault="00CF3077" w:rsidP="00CF3077">
      <w:pPr>
        <w:jc w:val="center"/>
        <w:rPr>
          <w:b/>
          <w:bCs/>
          <w:i/>
          <w:iCs/>
          <w:color w:val="4A442A"/>
        </w:rPr>
      </w:pPr>
      <w:r>
        <w:rPr>
          <w:b/>
          <w:bCs/>
          <w:i/>
          <w:iCs/>
          <w:color w:val="4A442A"/>
        </w:rPr>
        <w:t xml:space="preserve">Everything you </w:t>
      </w:r>
      <w:proofErr w:type="gramStart"/>
      <w:r>
        <w:rPr>
          <w:b/>
          <w:bCs/>
          <w:i/>
          <w:iCs/>
          <w:color w:val="4A442A"/>
        </w:rPr>
        <w:t>Ever</w:t>
      </w:r>
      <w:proofErr w:type="gramEnd"/>
      <w:r>
        <w:rPr>
          <w:b/>
          <w:bCs/>
          <w:i/>
          <w:iCs/>
          <w:color w:val="4A442A"/>
        </w:rPr>
        <w:t xml:space="preserve"> Wanted to Know about the PSAT </w:t>
      </w:r>
    </w:p>
    <w:p w:rsidR="00CF3077" w:rsidRDefault="00CF3077" w:rsidP="00CF3077">
      <w:pPr>
        <w:jc w:val="center"/>
        <w:rPr>
          <w:b/>
          <w:bCs/>
          <w:i/>
          <w:iCs/>
          <w:color w:val="4A442A"/>
        </w:rPr>
      </w:pPr>
    </w:p>
    <w:p w:rsidR="00CF3077" w:rsidRDefault="00CF3077" w:rsidP="00CF3077">
      <w:pPr>
        <w:rPr>
          <w:color w:val="4A442A"/>
        </w:rPr>
      </w:pPr>
    </w:p>
    <w:p w:rsidR="00CF3077" w:rsidRDefault="00CF3077" w:rsidP="00CF3077">
      <w:pPr>
        <w:rPr>
          <w:color w:val="4A442A"/>
        </w:rPr>
      </w:pPr>
      <w:r>
        <w:rPr>
          <w:color w:val="4A442A"/>
        </w:rPr>
        <w:t>What:                       PSAT</w:t>
      </w:r>
    </w:p>
    <w:p w:rsidR="00CF3077" w:rsidRDefault="00CF3077" w:rsidP="00CF3077">
      <w:pPr>
        <w:rPr>
          <w:color w:val="4A442A"/>
        </w:rPr>
      </w:pPr>
      <w:r>
        <w:rPr>
          <w:color w:val="4A442A"/>
        </w:rPr>
        <w:t xml:space="preserve">When and Where:       </w:t>
      </w:r>
      <w:r>
        <w:rPr>
          <w:b/>
          <w:bCs/>
          <w:color w:val="FF0000"/>
        </w:rPr>
        <w:t>The PSAT is October 17th starting at 7:45 a.m</w:t>
      </w:r>
      <w:r>
        <w:rPr>
          <w:color w:val="4A442A"/>
        </w:rPr>
        <w:t xml:space="preserve">. at Sparkman High School.  </w:t>
      </w:r>
      <w:r>
        <w:rPr>
          <w:b/>
          <w:bCs/>
          <w:i/>
          <w:iCs/>
          <w:color w:val="4A442A"/>
        </w:rPr>
        <w:t>This is the only opportunity for students to take this test this year</w:t>
      </w:r>
      <w:r>
        <w:rPr>
          <w:color w:val="4A442A"/>
        </w:rPr>
        <w:t>.  Please contact the College Board with questions regarding this.</w:t>
      </w:r>
    </w:p>
    <w:p w:rsidR="00CF3077" w:rsidRDefault="00CF3077" w:rsidP="00CF3077">
      <w:pPr>
        <w:rPr>
          <w:color w:val="4A442A"/>
        </w:rPr>
      </w:pPr>
      <w:r>
        <w:rPr>
          <w:color w:val="4A442A"/>
        </w:rPr>
        <w:t>Who:                           Sophomores and juniors are eligible to take this test.</w:t>
      </w:r>
    </w:p>
    <w:p w:rsidR="00CF3077" w:rsidRDefault="00CF3077" w:rsidP="00CF3077">
      <w:pPr>
        <w:rPr>
          <w:color w:val="4A442A"/>
        </w:rPr>
      </w:pPr>
      <w:r>
        <w:rPr>
          <w:color w:val="4A442A"/>
        </w:rPr>
        <w:t>Fee:                             $15</w:t>
      </w:r>
    </w:p>
    <w:p w:rsidR="00CF3077" w:rsidRDefault="00CF3077" w:rsidP="00CF3077">
      <w:pPr>
        <w:pStyle w:val="ListParagraph"/>
        <w:numPr>
          <w:ilvl w:val="0"/>
          <w:numId w:val="1"/>
        </w:numPr>
      </w:pPr>
      <w:r>
        <w:rPr>
          <w:color w:val="4A442A"/>
        </w:rPr>
        <w:t>How:               </w:t>
      </w:r>
      <w:r>
        <w:rPr>
          <w:b/>
          <w:bCs/>
          <w:color w:val="4A442A"/>
        </w:rPr>
        <w:t>Dr. Clanton</w:t>
      </w:r>
      <w:r>
        <w:rPr>
          <w:color w:val="4A442A"/>
        </w:rPr>
        <w:t xml:space="preserve"> will sign up all sophomores and juniors who desire to take advantage of this opportunity </w:t>
      </w:r>
      <w:r>
        <w:rPr>
          <w:b/>
          <w:bCs/>
          <w:color w:val="4A442A"/>
        </w:rPr>
        <w:t xml:space="preserve">before and after school.  </w:t>
      </w:r>
      <w:r>
        <w:t>The registration window for the PSAT is August 31</w:t>
      </w:r>
      <w:r>
        <w:rPr>
          <w:vertAlign w:val="superscript"/>
        </w:rPr>
        <w:t>st</w:t>
      </w:r>
      <w:r>
        <w:t xml:space="preserve"> through September 18</w:t>
      </w:r>
      <w:r>
        <w:rPr>
          <w:vertAlign w:val="superscript"/>
        </w:rPr>
        <w:t>th</w:t>
      </w:r>
      <w:r>
        <w:t>.</w:t>
      </w:r>
    </w:p>
    <w:p w:rsidR="00CF3077" w:rsidRDefault="00CF3077" w:rsidP="00CF3077">
      <w:pPr>
        <w:pStyle w:val="ListParagraph"/>
        <w:numPr>
          <w:ilvl w:val="0"/>
          <w:numId w:val="1"/>
        </w:numPr>
      </w:pPr>
      <w:r>
        <w:rPr>
          <w:color w:val="4A442A"/>
        </w:rPr>
        <w:t xml:space="preserve">How                </w:t>
      </w:r>
      <w:r>
        <w:rPr>
          <w:b/>
          <w:bCs/>
          <w:color w:val="4A442A"/>
        </w:rPr>
        <w:t>Ms.</w:t>
      </w:r>
      <w:r>
        <w:rPr>
          <w:b/>
          <w:bCs/>
        </w:rPr>
        <w:t xml:space="preserve"> Muhammad</w:t>
      </w:r>
      <w:r>
        <w:t xml:space="preserve"> will sign up all sophomores and juniors on September 10th, 11</w:t>
      </w:r>
      <w:r>
        <w:rPr>
          <w:vertAlign w:val="superscript"/>
        </w:rPr>
        <w:t>th</w:t>
      </w:r>
      <w:r>
        <w:t>, and 12th in the cafeteria.</w:t>
      </w:r>
    </w:p>
    <w:p w:rsidR="00CF3077" w:rsidRDefault="00CF3077" w:rsidP="00CF3077">
      <w:pPr>
        <w:rPr>
          <w:color w:val="4A442A"/>
        </w:rPr>
      </w:pPr>
    </w:p>
    <w:p w:rsidR="00CF3077" w:rsidRDefault="00CF3077" w:rsidP="00CF3077">
      <w:pPr>
        <w:rPr>
          <w:color w:val="4A442A"/>
        </w:rPr>
      </w:pPr>
      <w:r>
        <w:rPr>
          <w:color w:val="4A442A"/>
        </w:rPr>
        <w:t xml:space="preserve">The </w:t>
      </w:r>
      <w:r>
        <w:rPr>
          <w:b/>
          <w:bCs/>
          <w:color w:val="4A442A"/>
          <w:highlight w:val="yellow"/>
        </w:rPr>
        <w:t>deadline to register for the 2012 PSAT is September 18</w:t>
      </w:r>
      <w:r>
        <w:rPr>
          <w:b/>
          <w:bCs/>
          <w:color w:val="4A442A"/>
          <w:highlight w:val="yellow"/>
          <w:vertAlign w:val="superscript"/>
        </w:rPr>
        <w:t>th</w:t>
      </w:r>
      <w:r>
        <w:rPr>
          <w:color w:val="4A442A"/>
        </w:rPr>
        <w:t>.  All checks must be made payable to Sparkman High School.</w:t>
      </w:r>
    </w:p>
    <w:p w:rsidR="00CF3077" w:rsidRDefault="00CF3077" w:rsidP="00CF3077"/>
    <w:p w:rsidR="00CF3077" w:rsidRDefault="00CF3077" w:rsidP="00CF3077"/>
    <w:p w:rsidR="00CF3077" w:rsidRDefault="00CF3077" w:rsidP="00CF3077">
      <w:pPr>
        <w:rPr>
          <w:rFonts w:ascii="Calibri" w:hAnsi="Calibri"/>
          <w:b/>
          <w:bCs/>
          <w:i/>
          <w:iCs/>
          <w:color w:val="FF0000"/>
        </w:rPr>
      </w:pPr>
      <w:r>
        <w:rPr>
          <w:rFonts w:ascii="Calibri" w:hAnsi="Calibri"/>
          <w:b/>
          <w:bCs/>
          <w:i/>
          <w:iCs/>
          <w:color w:val="FF0000"/>
        </w:rPr>
        <w:t>What is the PSAT?</w:t>
      </w:r>
    </w:p>
    <w:p w:rsidR="00CF3077" w:rsidRDefault="00CF3077" w:rsidP="00CF3077">
      <w:pPr>
        <w:spacing w:after="150"/>
        <w:rPr>
          <w:rFonts w:ascii="Calibri" w:hAnsi="Calibri"/>
          <w:color w:val="4A442A"/>
          <w:sz w:val="20"/>
          <w:szCs w:val="20"/>
        </w:rPr>
      </w:pPr>
      <w:r>
        <w:rPr>
          <w:rFonts w:ascii="Calibri" w:hAnsi="Calibri"/>
          <w:color w:val="4A442A"/>
          <w:sz w:val="20"/>
          <w:szCs w:val="20"/>
        </w:rPr>
        <w:t>The Preliminary SAT/National Merit Scholarship Qualifying Test (PSAT/NMSQT) measures the educational skills your child has developed. These include:</w:t>
      </w:r>
    </w:p>
    <w:p w:rsidR="00CF3077" w:rsidRDefault="00CF3077" w:rsidP="00CF3077">
      <w:pPr>
        <w:numPr>
          <w:ilvl w:val="0"/>
          <w:numId w:val="2"/>
        </w:numPr>
        <w:spacing w:before="100" w:beforeAutospacing="1" w:after="150"/>
        <w:ind w:left="3450"/>
        <w:rPr>
          <w:rFonts w:ascii="Calibri" w:hAnsi="Calibri"/>
          <w:color w:val="4A442A"/>
          <w:sz w:val="20"/>
          <w:szCs w:val="20"/>
        </w:rPr>
      </w:pPr>
      <w:r>
        <w:rPr>
          <w:rFonts w:ascii="Calibri" w:hAnsi="Calibri"/>
          <w:color w:val="4A442A"/>
          <w:sz w:val="20"/>
          <w:szCs w:val="20"/>
        </w:rPr>
        <w:t xml:space="preserve">Critical reading skills </w:t>
      </w:r>
    </w:p>
    <w:p w:rsidR="00CF3077" w:rsidRDefault="00CF3077" w:rsidP="00CF3077">
      <w:pPr>
        <w:numPr>
          <w:ilvl w:val="0"/>
          <w:numId w:val="2"/>
        </w:numPr>
        <w:spacing w:before="100" w:beforeAutospacing="1" w:after="150"/>
        <w:ind w:left="3450"/>
        <w:rPr>
          <w:rFonts w:ascii="Calibri" w:hAnsi="Calibri"/>
          <w:color w:val="4A442A"/>
          <w:sz w:val="20"/>
          <w:szCs w:val="20"/>
        </w:rPr>
      </w:pPr>
      <w:r>
        <w:rPr>
          <w:rFonts w:ascii="Calibri" w:hAnsi="Calibri"/>
          <w:color w:val="4A442A"/>
          <w:sz w:val="20"/>
          <w:szCs w:val="20"/>
        </w:rPr>
        <w:t xml:space="preserve">Mathematics problem-solving skills </w:t>
      </w:r>
    </w:p>
    <w:p w:rsidR="00CF3077" w:rsidRDefault="00CF3077" w:rsidP="00CF3077">
      <w:pPr>
        <w:numPr>
          <w:ilvl w:val="0"/>
          <w:numId w:val="2"/>
        </w:numPr>
        <w:spacing w:before="100" w:beforeAutospacing="1" w:after="150"/>
        <w:ind w:left="3450"/>
        <w:rPr>
          <w:rFonts w:ascii="Calibri" w:hAnsi="Calibri"/>
          <w:color w:val="4A442A"/>
          <w:sz w:val="20"/>
          <w:szCs w:val="20"/>
        </w:rPr>
      </w:pPr>
      <w:r>
        <w:rPr>
          <w:rFonts w:ascii="Calibri" w:hAnsi="Calibri"/>
          <w:color w:val="4A442A"/>
          <w:sz w:val="20"/>
          <w:szCs w:val="20"/>
        </w:rPr>
        <w:t xml:space="preserve">Writing skills </w:t>
      </w:r>
    </w:p>
    <w:p w:rsidR="00CF3077" w:rsidRDefault="00CF3077" w:rsidP="00CF3077">
      <w:pPr>
        <w:spacing w:after="150"/>
        <w:rPr>
          <w:rFonts w:ascii="Calibri" w:hAnsi="Calibri"/>
          <w:b/>
          <w:bCs/>
          <w:color w:val="4A442A"/>
          <w:sz w:val="20"/>
          <w:szCs w:val="20"/>
        </w:rPr>
      </w:pPr>
      <w:r>
        <w:rPr>
          <w:rFonts w:ascii="Calibri" w:hAnsi="Calibri"/>
          <w:color w:val="4A442A"/>
          <w:sz w:val="20"/>
          <w:szCs w:val="20"/>
        </w:rPr>
        <w:t xml:space="preserve">The PSAT/NMSQT is the best preparation for the SAT. </w:t>
      </w:r>
      <w:proofErr w:type="gramStart"/>
      <w:r>
        <w:rPr>
          <w:rFonts w:ascii="Calibri" w:hAnsi="Calibri"/>
          <w:b/>
          <w:bCs/>
          <w:color w:val="4A442A"/>
          <w:sz w:val="20"/>
          <w:szCs w:val="20"/>
        </w:rPr>
        <w:t>Students take the PSAT as juniors to qualify for the National Merit Scholarship Corporation's scholarship programs.</w:t>
      </w:r>
      <w:proofErr w:type="gramEnd"/>
      <w:r>
        <w:rPr>
          <w:rFonts w:ascii="Calibri" w:hAnsi="Calibri"/>
          <w:b/>
          <w:bCs/>
          <w:color w:val="4A442A"/>
          <w:sz w:val="20"/>
          <w:szCs w:val="20"/>
        </w:rPr>
        <w:t>  Taking the PSAT is the only way students can qualify for this scholarship program.</w:t>
      </w:r>
    </w:p>
    <w:p w:rsidR="00CF3077" w:rsidRDefault="00CF3077" w:rsidP="00CF3077">
      <w:pPr>
        <w:rPr>
          <w:rFonts w:ascii="Calibri" w:hAnsi="Calibri"/>
          <w:color w:val="4A442A"/>
        </w:rPr>
      </w:pPr>
    </w:p>
    <w:p w:rsidR="00CF3077" w:rsidRDefault="00CF3077" w:rsidP="00CF3077">
      <w:pPr>
        <w:rPr>
          <w:rFonts w:ascii="Calibri" w:hAnsi="Calibri"/>
          <w:b/>
          <w:bCs/>
          <w:i/>
          <w:iCs/>
          <w:color w:val="4A442A"/>
        </w:rPr>
      </w:pPr>
      <w:r>
        <w:rPr>
          <w:rFonts w:ascii="Calibri" w:hAnsi="Calibri"/>
          <w:b/>
          <w:bCs/>
          <w:i/>
          <w:iCs/>
          <w:color w:val="4A442A"/>
        </w:rPr>
        <w:t xml:space="preserve">Why </w:t>
      </w:r>
      <w:proofErr w:type="gramStart"/>
      <w:r>
        <w:rPr>
          <w:rFonts w:ascii="Calibri" w:hAnsi="Calibri"/>
          <w:b/>
          <w:bCs/>
          <w:i/>
          <w:iCs/>
          <w:color w:val="4A442A"/>
        </w:rPr>
        <w:t>Should</w:t>
      </w:r>
      <w:proofErr w:type="gramEnd"/>
      <w:r>
        <w:rPr>
          <w:rFonts w:ascii="Calibri" w:hAnsi="Calibri"/>
          <w:b/>
          <w:bCs/>
          <w:i/>
          <w:iCs/>
          <w:color w:val="4A442A"/>
        </w:rPr>
        <w:t xml:space="preserve"> my child take the PSAT?</w:t>
      </w:r>
    </w:p>
    <w:p w:rsidR="00CF3077" w:rsidRDefault="00CF3077" w:rsidP="00CF3077">
      <w:pPr>
        <w:pStyle w:val="NormalWeb"/>
        <w:rPr>
          <w:rFonts w:ascii="Calibri" w:hAnsi="Calibri"/>
          <w:b/>
          <w:bCs/>
          <w:color w:val="4A442A"/>
          <w:sz w:val="20"/>
          <w:szCs w:val="20"/>
        </w:rPr>
      </w:pPr>
      <w:r>
        <w:rPr>
          <w:rFonts w:ascii="Calibri" w:hAnsi="Calibri"/>
          <w:b/>
          <w:bCs/>
          <w:color w:val="4A442A"/>
          <w:sz w:val="20"/>
          <w:szCs w:val="20"/>
        </w:rPr>
        <w:t>It’s important that your child get a sense of what admission tests are like. Taking the PSAT/NMSQT</w:t>
      </w:r>
      <w:r>
        <w:rPr>
          <w:rFonts w:ascii="Calibri" w:hAnsi="Calibri"/>
          <w:b/>
          <w:bCs/>
          <w:color w:val="4A442A"/>
          <w:sz w:val="20"/>
          <w:szCs w:val="20"/>
          <w:vertAlign w:val="superscript"/>
        </w:rPr>
        <w:t>®</w:t>
      </w:r>
      <w:r>
        <w:rPr>
          <w:rFonts w:ascii="Calibri" w:hAnsi="Calibri"/>
          <w:b/>
          <w:bCs/>
          <w:color w:val="4A442A"/>
          <w:sz w:val="20"/>
          <w:szCs w:val="20"/>
        </w:rPr>
        <w:t xml:space="preserve"> gives your child a chance to become familiar with the SAT format and the types of questions on the test. Your child can use the PSAT/NMSQT score report and the features of My College </w:t>
      </w:r>
      <w:proofErr w:type="spellStart"/>
      <w:r>
        <w:rPr>
          <w:rFonts w:ascii="Calibri" w:hAnsi="Calibri"/>
          <w:b/>
          <w:bCs/>
          <w:color w:val="4A442A"/>
          <w:sz w:val="20"/>
          <w:szCs w:val="20"/>
        </w:rPr>
        <w:t>QuickStart</w:t>
      </w:r>
      <w:proofErr w:type="spellEnd"/>
      <w:r>
        <w:rPr>
          <w:rFonts w:ascii="Calibri" w:hAnsi="Calibri"/>
          <w:b/>
          <w:bCs/>
          <w:color w:val="4A442A"/>
          <w:sz w:val="20"/>
          <w:szCs w:val="20"/>
        </w:rPr>
        <w:t>* to pinpoint where more work is needed and identify other steps to take on the road to college.</w:t>
      </w:r>
    </w:p>
    <w:p w:rsidR="00CF3077" w:rsidRDefault="00CF3077" w:rsidP="00CF3077">
      <w:pPr>
        <w:spacing w:after="150"/>
        <w:rPr>
          <w:rFonts w:ascii="Calibri" w:hAnsi="Calibri"/>
          <w:b/>
          <w:bCs/>
          <w:color w:val="4A442A"/>
          <w:sz w:val="20"/>
          <w:szCs w:val="20"/>
        </w:rPr>
      </w:pPr>
      <w:r>
        <w:rPr>
          <w:rFonts w:ascii="Calibri" w:hAnsi="Calibri"/>
          <w:b/>
          <w:bCs/>
          <w:color w:val="4A442A"/>
          <w:sz w:val="20"/>
          <w:szCs w:val="20"/>
        </w:rPr>
        <w:t>In addition to assessing critical academic skills, the PSAT/NMSQT provides an opportunity for your child to:</w:t>
      </w:r>
    </w:p>
    <w:p w:rsidR="00CF3077" w:rsidRDefault="00CF3077" w:rsidP="00CF3077">
      <w:pPr>
        <w:numPr>
          <w:ilvl w:val="0"/>
          <w:numId w:val="3"/>
        </w:numPr>
        <w:spacing w:before="100" w:beforeAutospacing="1" w:after="150"/>
        <w:ind w:left="3450"/>
        <w:rPr>
          <w:rFonts w:ascii="Calibri" w:hAnsi="Calibri"/>
          <w:b/>
          <w:bCs/>
          <w:color w:val="4A442A"/>
          <w:sz w:val="20"/>
          <w:szCs w:val="20"/>
        </w:rPr>
      </w:pPr>
      <w:r>
        <w:rPr>
          <w:rFonts w:ascii="Calibri" w:hAnsi="Calibri"/>
          <w:b/>
          <w:bCs/>
          <w:color w:val="4A442A"/>
          <w:sz w:val="20"/>
          <w:szCs w:val="20"/>
        </w:rPr>
        <w:t xml:space="preserve">Prepare for the SAT: the test uses similar questions and the same directions. </w:t>
      </w:r>
    </w:p>
    <w:p w:rsidR="00CF3077" w:rsidRDefault="00CF3077" w:rsidP="00CF3077">
      <w:pPr>
        <w:numPr>
          <w:ilvl w:val="0"/>
          <w:numId w:val="3"/>
        </w:numPr>
        <w:spacing w:before="100" w:beforeAutospacing="1" w:after="150"/>
        <w:ind w:left="3450"/>
        <w:rPr>
          <w:rFonts w:ascii="Calibri" w:hAnsi="Calibri"/>
          <w:b/>
          <w:bCs/>
          <w:color w:val="4A442A"/>
          <w:sz w:val="20"/>
          <w:szCs w:val="20"/>
        </w:rPr>
      </w:pPr>
      <w:r>
        <w:rPr>
          <w:rFonts w:ascii="Calibri" w:hAnsi="Calibri"/>
          <w:b/>
          <w:bCs/>
          <w:color w:val="4A442A"/>
          <w:sz w:val="20"/>
          <w:szCs w:val="20"/>
        </w:rPr>
        <w:t xml:space="preserve">Qualify for scholarships (if your child is a junior). </w:t>
      </w:r>
    </w:p>
    <w:p w:rsidR="00CF3077" w:rsidRDefault="00CF3077" w:rsidP="00CF3077">
      <w:pPr>
        <w:numPr>
          <w:ilvl w:val="0"/>
          <w:numId w:val="3"/>
        </w:numPr>
        <w:spacing w:before="100" w:beforeAutospacing="1" w:after="150"/>
        <w:ind w:left="3450"/>
        <w:rPr>
          <w:rFonts w:ascii="Calibri" w:hAnsi="Calibri"/>
          <w:b/>
          <w:bCs/>
          <w:color w:val="4A442A"/>
          <w:sz w:val="20"/>
          <w:szCs w:val="20"/>
        </w:rPr>
      </w:pPr>
      <w:r>
        <w:rPr>
          <w:rFonts w:ascii="Calibri" w:hAnsi="Calibri"/>
          <w:b/>
          <w:bCs/>
          <w:color w:val="4A442A"/>
          <w:sz w:val="20"/>
          <w:szCs w:val="20"/>
        </w:rPr>
        <w:lastRenderedPageBreak/>
        <w:t xml:space="preserve">Compare scores with other college-bound students around the country. </w:t>
      </w:r>
    </w:p>
    <w:p w:rsidR="00CF3077" w:rsidRDefault="00CF3077" w:rsidP="00CF3077">
      <w:pPr>
        <w:numPr>
          <w:ilvl w:val="0"/>
          <w:numId w:val="3"/>
        </w:numPr>
        <w:spacing w:before="100" w:beforeAutospacing="1" w:after="150"/>
        <w:ind w:left="3450"/>
        <w:rPr>
          <w:rFonts w:ascii="Calibri" w:hAnsi="Calibri"/>
          <w:b/>
          <w:bCs/>
          <w:color w:val="4A442A"/>
          <w:sz w:val="20"/>
          <w:szCs w:val="20"/>
        </w:rPr>
      </w:pPr>
      <w:r>
        <w:rPr>
          <w:rFonts w:ascii="Calibri" w:hAnsi="Calibri"/>
          <w:b/>
          <w:bCs/>
          <w:color w:val="4A442A"/>
          <w:sz w:val="20"/>
          <w:szCs w:val="20"/>
        </w:rPr>
        <w:t xml:space="preserve">Forecast SAT scores. </w:t>
      </w:r>
    </w:p>
    <w:p w:rsidR="00CF3077" w:rsidRDefault="00CF3077" w:rsidP="00CF3077">
      <w:pPr>
        <w:numPr>
          <w:ilvl w:val="0"/>
          <w:numId w:val="3"/>
        </w:numPr>
        <w:spacing w:before="100" w:beforeAutospacing="1" w:after="150"/>
        <w:ind w:left="3450"/>
        <w:rPr>
          <w:rFonts w:ascii="Calibri" w:hAnsi="Calibri"/>
          <w:b/>
          <w:bCs/>
          <w:color w:val="4A442A"/>
          <w:sz w:val="20"/>
          <w:szCs w:val="20"/>
        </w:rPr>
      </w:pPr>
      <w:r>
        <w:rPr>
          <w:rFonts w:ascii="Calibri" w:hAnsi="Calibri"/>
          <w:b/>
          <w:bCs/>
          <w:color w:val="4A442A"/>
          <w:sz w:val="20"/>
          <w:szCs w:val="20"/>
        </w:rPr>
        <w:t xml:space="preserve">Get personalized feedback on skill strengths and weaknesses. </w:t>
      </w:r>
    </w:p>
    <w:p w:rsidR="00CF3077" w:rsidRDefault="00CF3077" w:rsidP="00CF3077">
      <w:pPr>
        <w:numPr>
          <w:ilvl w:val="0"/>
          <w:numId w:val="3"/>
        </w:numPr>
        <w:spacing w:before="100" w:beforeAutospacing="1" w:after="150"/>
        <w:ind w:left="3450"/>
        <w:rPr>
          <w:rFonts w:ascii="Calibri" w:hAnsi="Calibri"/>
          <w:b/>
          <w:bCs/>
          <w:color w:val="4A442A"/>
          <w:sz w:val="20"/>
          <w:szCs w:val="20"/>
        </w:rPr>
      </w:pPr>
      <w:r>
        <w:rPr>
          <w:rFonts w:ascii="Calibri" w:hAnsi="Calibri"/>
          <w:b/>
          <w:bCs/>
          <w:color w:val="4A442A"/>
          <w:sz w:val="20"/>
          <w:szCs w:val="20"/>
        </w:rPr>
        <w:t xml:space="preserve">Get free information from colleges and scholarship programs through the Student Search Service®. </w:t>
      </w:r>
    </w:p>
    <w:p w:rsidR="00CF3077" w:rsidRDefault="00CF3077" w:rsidP="00CF3077">
      <w:pPr>
        <w:numPr>
          <w:ilvl w:val="0"/>
          <w:numId w:val="3"/>
        </w:numPr>
        <w:spacing w:before="100" w:beforeAutospacing="1" w:after="150"/>
        <w:ind w:left="3450"/>
        <w:rPr>
          <w:rFonts w:ascii="Calibri" w:hAnsi="Calibri"/>
          <w:color w:val="4A442A"/>
          <w:sz w:val="20"/>
          <w:szCs w:val="20"/>
        </w:rPr>
      </w:pPr>
      <w:r>
        <w:rPr>
          <w:rFonts w:ascii="Calibri" w:hAnsi="Calibri"/>
          <w:color w:val="4A442A"/>
          <w:sz w:val="20"/>
          <w:szCs w:val="20"/>
        </w:rPr>
        <w:t xml:space="preserve">Use My College </w:t>
      </w:r>
      <w:proofErr w:type="spellStart"/>
      <w:r>
        <w:rPr>
          <w:rFonts w:ascii="Calibri" w:hAnsi="Calibri"/>
          <w:color w:val="4A442A"/>
          <w:sz w:val="20"/>
          <w:szCs w:val="20"/>
        </w:rPr>
        <w:t>QuickStart</w:t>
      </w:r>
      <w:proofErr w:type="spellEnd"/>
      <w:r>
        <w:rPr>
          <w:rFonts w:ascii="Calibri" w:hAnsi="Calibri"/>
          <w:color w:val="4A442A"/>
          <w:sz w:val="20"/>
          <w:szCs w:val="20"/>
        </w:rPr>
        <w:t xml:space="preserve">* to plan ahead for college and a career. </w:t>
      </w:r>
    </w:p>
    <w:p w:rsidR="00CF3077" w:rsidRDefault="00CF3077" w:rsidP="00CF3077">
      <w:pPr>
        <w:pStyle w:val="NormalWeb"/>
        <w:ind w:left="720"/>
        <w:rPr>
          <w:rFonts w:ascii="Calibri" w:hAnsi="Calibri"/>
          <w:i/>
          <w:iCs/>
          <w:color w:val="4A442A"/>
          <w:sz w:val="20"/>
          <w:szCs w:val="20"/>
        </w:rPr>
      </w:pPr>
      <w:r>
        <w:rPr>
          <w:rFonts w:ascii="Calibri" w:hAnsi="Calibri"/>
          <w:i/>
          <w:iCs/>
          <w:color w:val="4A442A"/>
          <w:sz w:val="20"/>
          <w:szCs w:val="20"/>
        </w:rPr>
        <w:t xml:space="preserve">(More information about College </w:t>
      </w:r>
      <w:proofErr w:type="spellStart"/>
      <w:r>
        <w:rPr>
          <w:rFonts w:ascii="Calibri" w:hAnsi="Calibri"/>
          <w:i/>
          <w:iCs/>
          <w:color w:val="4A442A"/>
          <w:sz w:val="20"/>
          <w:szCs w:val="20"/>
        </w:rPr>
        <w:t>Quickstart</w:t>
      </w:r>
      <w:proofErr w:type="spellEnd"/>
      <w:r>
        <w:rPr>
          <w:rFonts w:ascii="Calibri" w:hAnsi="Calibri"/>
          <w:i/>
          <w:iCs/>
          <w:color w:val="4A442A"/>
          <w:sz w:val="20"/>
          <w:szCs w:val="20"/>
        </w:rPr>
        <w:t xml:space="preserve"> can be found here:  </w:t>
      </w:r>
      <w:hyperlink r:id="rId5" w:history="1">
        <w:r>
          <w:rPr>
            <w:rStyle w:val="Hyperlink"/>
            <w:rFonts w:ascii="Calibri" w:hAnsi="Calibri"/>
            <w:i/>
            <w:iCs/>
            <w:color w:val="4A442A"/>
            <w:sz w:val="20"/>
            <w:szCs w:val="20"/>
          </w:rPr>
          <w:t>https://quickstart.collegeboard.com/posweb/login.jsp</w:t>
        </w:r>
      </w:hyperlink>
      <w:r>
        <w:rPr>
          <w:rFonts w:ascii="Calibri" w:hAnsi="Calibri"/>
          <w:i/>
          <w:iCs/>
          <w:color w:val="4A442A"/>
          <w:sz w:val="20"/>
          <w:szCs w:val="20"/>
        </w:rPr>
        <w:t xml:space="preserve"> </w:t>
      </w:r>
    </w:p>
    <w:p w:rsidR="00CF3077" w:rsidRDefault="00CF3077" w:rsidP="00CF3077">
      <w:pPr>
        <w:pStyle w:val="NormalWeb"/>
        <w:ind w:left="720"/>
        <w:rPr>
          <w:rFonts w:ascii="Calibri" w:hAnsi="Calibri"/>
          <w:i/>
          <w:iCs/>
          <w:color w:val="4A442A"/>
          <w:sz w:val="20"/>
          <w:szCs w:val="20"/>
        </w:rPr>
      </w:pPr>
      <w:proofErr w:type="gramStart"/>
      <w:r>
        <w:rPr>
          <w:rFonts w:ascii="Calibri" w:hAnsi="Calibri"/>
          <w:i/>
          <w:iCs/>
          <w:color w:val="4A442A"/>
          <w:sz w:val="20"/>
          <w:szCs w:val="20"/>
        </w:rPr>
        <w:t>and</w:t>
      </w:r>
      <w:proofErr w:type="gramEnd"/>
      <w:r>
        <w:rPr>
          <w:rFonts w:ascii="Calibri" w:hAnsi="Calibri"/>
          <w:i/>
          <w:iCs/>
          <w:color w:val="4A442A"/>
          <w:sz w:val="20"/>
          <w:szCs w:val="20"/>
        </w:rPr>
        <w:t xml:space="preserve"> is accessible </w:t>
      </w:r>
      <w:r>
        <w:rPr>
          <w:rFonts w:ascii="Calibri" w:hAnsi="Calibri"/>
          <w:b/>
          <w:bCs/>
          <w:i/>
          <w:iCs/>
          <w:color w:val="4A442A"/>
          <w:sz w:val="20"/>
          <w:szCs w:val="20"/>
        </w:rPr>
        <w:t>AFTER</w:t>
      </w:r>
      <w:r>
        <w:rPr>
          <w:rFonts w:ascii="Calibri" w:hAnsi="Calibri"/>
          <w:i/>
          <w:iCs/>
          <w:color w:val="4A442A"/>
          <w:sz w:val="20"/>
          <w:szCs w:val="20"/>
        </w:rPr>
        <w:t xml:space="preserve"> your student has taken the PSAT</w:t>
      </w:r>
    </w:p>
    <w:p w:rsidR="00CF3077" w:rsidRDefault="00CF3077" w:rsidP="00CF3077">
      <w:pPr>
        <w:rPr>
          <w:rFonts w:ascii="Calibri" w:hAnsi="Calibri"/>
          <w:color w:val="4A442A"/>
        </w:rPr>
      </w:pPr>
    </w:p>
    <w:p w:rsidR="00CF3077" w:rsidRDefault="00CF3077" w:rsidP="00CF3077">
      <w:pPr>
        <w:rPr>
          <w:rFonts w:ascii="Calibri" w:hAnsi="Calibri"/>
          <w:color w:val="4A442A"/>
        </w:rPr>
      </w:pPr>
    </w:p>
    <w:p w:rsidR="00CF3077" w:rsidRDefault="00CF3077" w:rsidP="00CF3077">
      <w:pPr>
        <w:rPr>
          <w:rFonts w:ascii="Calibri" w:hAnsi="Calibri"/>
          <w:color w:val="4A442A"/>
        </w:rPr>
      </w:pPr>
      <w:r>
        <w:rPr>
          <w:rFonts w:ascii="Calibri" w:hAnsi="Calibri"/>
          <w:b/>
          <w:bCs/>
          <w:color w:val="4A442A"/>
        </w:rPr>
        <w:t>For information about preparing for the PSAT please read below and also go to the following website</w:t>
      </w:r>
      <w:r>
        <w:rPr>
          <w:rFonts w:ascii="Calibri" w:hAnsi="Calibri"/>
          <w:color w:val="4A442A"/>
        </w:rPr>
        <w:t>:</w:t>
      </w:r>
    </w:p>
    <w:p w:rsidR="00CF3077" w:rsidRDefault="00CF3077" w:rsidP="00CF3077">
      <w:pPr>
        <w:rPr>
          <w:rFonts w:ascii="Calibri" w:hAnsi="Calibri"/>
          <w:color w:val="4A442A"/>
        </w:rPr>
      </w:pPr>
      <w:hyperlink r:id="rId6" w:history="1">
        <w:r>
          <w:rPr>
            <w:rStyle w:val="Hyperlink"/>
            <w:rFonts w:ascii="Calibri" w:hAnsi="Calibri"/>
            <w:color w:val="4A442A"/>
          </w:rPr>
          <w:t>http://www.collegeboard.com/student/testing/psat/prep.html</w:t>
        </w:r>
      </w:hyperlink>
    </w:p>
    <w:p w:rsidR="00CF3077" w:rsidRDefault="00CF3077" w:rsidP="00CF3077">
      <w:pPr>
        <w:pStyle w:val="Heading3"/>
        <w:rPr>
          <w:rFonts w:ascii="Calibri" w:eastAsia="Times New Roman" w:hAnsi="Calibri"/>
          <w:color w:val="4A442A"/>
        </w:rPr>
      </w:pPr>
      <w:r>
        <w:rPr>
          <w:rFonts w:ascii="Calibri" w:eastAsia="Times New Roman" w:hAnsi="Calibri"/>
          <w:color w:val="4A442A"/>
        </w:rPr>
        <w:t>Inside the Classroom</w:t>
      </w:r>
    </w:p>
    <w:p w:rsidR="00CF3077" w:rsidRDefault="00CF3077" w:rsidP="00CF3077">
      <w:pPr>
        <w:pStyle w:val="NormalWeb"/>
        <w:rPr>
          <w:rFonts w:ascii="Calibri" w:hAnsi="Calibri"/>
          <w:color w:val="4A442A"/>
          <w:sz w:val="20"/>
          <w:szCs w:val="20"/>
        </w:rPr>
      </w:pPr>
      <w:r>
        <w:rPr>
          <w:rFonts w:ascii="Calibri" w:hAnsi="Calibri"/>
          <w:color w:val="4A442A"/>
          <w:sz w:val="20"/>
          <w:szCs w:val="20"/>
        </w:rPr>
        <w:t>One of the best ways your child can get ready is to take rigorous academic courses and study hard. Your child should enroll in challenging courses in English, math, science, social studies and languages. The fine arts also enrich a student’s problem-solving and expressive abilities.  Algebra and geometry, in particular, give your child the skills needed to do well on the math section of the SAT and other college admission tests.</w:t>
      </w:r>
    </w:p>
    <w:p w:rsidR="00CF3077" w:rsidRDefault="00CF3077" w:rsidP="00CF3077">
      <w:pPr>
        <w:pStyle w:val="Heading3"/>
        <w:rPr>
          <w:rFonts w:ascii="Calibri" w:eastAsia="Times New Roman" w:hAnsi="Calibri"/>
          <w:color w:val="4A442A"/>
          <w:sz w:val="27"/>
          <w:szCs w:val="27"/>
        </w:rPr>
      </w:pPr>
      <w:r>
        <w:rPr>
          <w:rFonts w:ascii="Calibri" w:eastAsia="Times New Roman" w:hAnsi="Calibri"/>
          <w:color w:val="4A442A"/>
        </w:rPr>
        <w:t>Outside the Classroom</w:t>
      </w:r>
    </w:p>
    <w:p w:rsidR="00CF3077" w:rsidRDefault="00CF3077" w:rsidP="00CF3077">
      <w:pPr>
        <w:pStyle w:val="NormalWeb"/>
        <w:rPr>
          <w:rFonts w:ascii="Calibri" w:hAnsi="Calibri"/>
          <w:color w:val="4A442A"/>
          <w:sz w:val="20"/>
          <w:szCs w:val="20"/>
        </w:rPr>
      </w:pPr>
      <w:r>
        <w:rPr>
          <w:rFonts w:ascii="Calibri" w:hAnsi="Calibri"/>
          <w:color w:val="4A442A"/>
          <w:sz w:val="20"/>
          <w:szCs w:val="20"/>
        </w:rPr>
        <w:t>Although your child spends most of the day in class, outside activities are important, too. Here are some examples of ways your child can supplement the classroom experience:</w:t>
      </w:r>
    </w:p>
    <w:p w:rsidR="00CF3077" w:rsidRDefault="00CF3077" w:rsidP="00CF3077">
      <w:pPr>
        <w:numPr>
          <w:ilvl w:val="0"/>
          <w:numId w:val="4"/>
        </w:numPr>
        <w:spacing w:before="100" w:beforeAutospacing="1" w:after="150"/>
        <w:ind w:left="240"/>
        <w:rPr>
          <w:rFonts w:ascii="Calibri" w:hAnsi="Calibri"/>
          <w:color w:val="4A442A"/>
          <w:sz w:val="20"/>
          <w:szCs w:val="20"/>
        </w:rPr>
      </w:pPr>
      <w:r>
        <w:rPr>
          <w:rStyle w:val="Strong"/>
          <w:rFonts w:ascii="Calibri" w:hAnsi="Calibri"/>
          <w:color w:val="4A442A"/>
          <w:sz w:val="20"/>
          <w:szCs w:val="20"/>
        </w:rPr>
        <w:t>Read regularly.</w:t>
      </w:r>
      <w:r>
        <w:rPr>
          <w:rFonts w:ascii="Calibri" w:hAnsi="Calibri"/>
          <w:color w:val="4A442A"/>
          <w:sz w:val="20"/>
          <w:szCs w:val="20"/>
        </w:rPr>
        <w:t xml:space="preserve"> Reading newspapers, novels, textbooks, poems and magazines can help your child build vocabulary. Students who have strong reading habits tend to do well on the critical reading part of the SAT. </w:t>
      </w:r>
    </w:p>
    <w:p w:rsidR="00CF3077" w:rsidRDefault="00CF3077" w:rsidP="00CF3077">
      <w:pPr>
        <w:numPr>
          <w:ilvl w:val="0"/>
          <w:numId w:val="4"/>
        </w:numPr>
        <w:spacing w:before="100" w:beforeAutospacing="1" w:after="150"/>
        <w:ind w:left="240"/>
        <w:rPr>
          <w:rFonts w:ascii="Calibri" w:hAnsi="Calibri"/>
          <w:color w:val="4A442A"/>
          <w:sz w:val="20"/>
          <w:szCs w:val="20"/>
        </w:rPr>
      </w:pPr>
      <w:r>
        <w:rPr>
          <w:rStyle w:val="Strong"/>
          <w:rFonts w:ascii="Calibri" w:hAnsi="Calibri"/>
          <w:color w:val="4A442A"/>
          <w:sz w:val="20"/>
          <w:szCs w:val="20"/>
        </w:rPr>
        <w:t>Learn to attack new words.</w:t>
      </w:r>
      <w:r>
        <w:rPr>
          <w:rFonts w:ascii="Calibri" w:hAnsi="Calibri"/>
          <w:color w:val="4A442A"/>
          <w:sz w:val="20"/>
          <w:szCs w:val="20"/>
        </w:rPr>
        <w:t xml:space="preserve"> Looking up unfamiliar words in the dictionary and trying to get a handle on prefixes, suffixes and root words can help vocabulary building as well. Studying another language can also help your child figure out new words.  </w:t>
      </w:r>
    </w:p>
    <w:p w:rsidR="00CF3077" w:rsidRDefault="00CF3077" w:rsidP="00CF3077">
      <w:pPr>
        <w:numPr>
          <w:ilvl w:val="0"/>
          <w:numId w:val="4"/>
        </w:numPr>
        <w:spacing w:before="100" w:beforeAutospacing="1" w:after="150"/>
        <w:ind w:left="240"/>
        <w:rPr>
          <w:rFonts w:ascii="Calibri" w:hAnsi="Calibri"/>
          <w:color w:val="4A442A"/>
          <w:sz w:val="20"/>
          <w:szCs w:val="20"/>
        </w:rPr>
      </w:pPr>
      <w:r>
        <w:rPr>
          <w:rStyle w:val="Strong"/>
          <w:rFonts w:ascii="Calibri" w:hAnsi="Calibri"/>
          <w:color w:val="4A442A"/>
          <w:sz w:val="20"/>
          <w:szCs w:val="20"/>
        </w:rPr>
        <w:t>Write as much as possible.</w:t>
      </w:r>
      <w:r>
        <w:rPr>
          <w:rFonts w:ascii="Calibri" w:hAnsi="Calibri"/>
          <w:color w:val="4A442A"/>
          <w:sz w:val="20"/>
          <w:szCs w:val="20"/>
        </w:rPr>
        <w:t xml:space="preserve"> Joining the yearbook team, composing flyers to raise funds for a club, starting a journal — these are some of the many opportunities your child can take advantage of to practice writing. </w:t>
      </w:r>
    </w:p>
    <w:p w:rsidR="00CF3077" w:rsidRDefault="00CF3077" w:rsidP="00CF3077"/>
    <w:p w:rsidR="00CF3077" w:rsidRDefault="00CF3077" w:rsidP="00CF3077"/>
    <w:p w:rsidR="00CF3077" w:rsidRDefault="00CF3077" w:rsidP="00CF3077">
      <w:pPr>
        <w:rPr>
          <w:rFonts w:ascii="Calibri" w:hAnsi="Calibri"/>
          <w:sz w:val="22"/>
          <w:szCs w:val="22"/>
        </w:rPr>
      </w:pPr>
      <w:r>
        <w:rPr>
          <w:rFonts w:ascii="Calibri" w:hAnsi="Calibri"/>
          <w:sz w:val="22"/>
          <w:szCs w:val="22"/>
        </w:rPr>
        <w:t>Dedra L. Muhammad</w:t>
      </w:r>
    </w:p>
    <w:p w:rsidR="00CF3077" w:rsidRDefault="00CF3077" w:rsidP="00CF3077">
      <w:pPr>
        <w:rPr>
          <w:rFonts w:ascii="Calibri" w:hAnsi="Calibri"/>
          <w:i/>
          <w:iCs/>
          <w:sz w:val="22"/>
          <w:szCs w:val="22"/>
        </w:rPr>
      </w:pPr>
      <w:r>
        <w:rPr>
          <w:rFonts w:ascii="Calibri" w:hAnsi="Calibri"/>
          <w:i/>
          <w:iCs/>
          <w:sz w:val="22"/>
          <w:szCs w:val="22"/>
        </w:rPr>
        <w:t>Guidance Counselor</w:t>
      </w:r>
    </w:p>
    <w:p w:rsidR="00CF3077" w:rsidRDefault="00CF3077" w:rsidP="00CF3077">
      <w:pPr>
        <w:rPr>
          <w:rFonts w:ascii="Calibri" w:hAnsi="Calibri"/>
          <w:i/>
          <w:iCs/>
          <w:sz w:val="22"/>
          <w:szCs w:val="22"/>
        </w:rPr>
      </w:pPr>
      <w:r>
        <w:rPr>
          <w:rFonts w:ascii="Calibri" w:hAnsi="Calibri"/>
          <w:i/>
          <w:iCs/>
          <w:sz w:val="22"/>
          <w:szCs w:val="22"/>
        </w:rPr>
        <w:t>Sparkman High School</w:t>
      </w:r>
    </w:p>
    <w:p w:rsidR="00CF3077" w:rsidRDefault="00CF3077" w:rsidP="00CF3077">
      <w:r>
        <w:rPr>
          <w:rFonts w:ascii="Calibri" w:hAnsi="Calibri"/>
          <w:sz w:val="22"/>
          <w:szCs w:val="22"/>
        </w:rPr>
        <w:t>256-837-0331, extension 194</w:t>
      </w:r>
    </w:p>
    <w:p w:rsidR="00D81B35" w:rsidRDefault="00D81B35"/>
    <w:sectPr w:rsidR="00D81B35" w:rsidSect="00D81B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5185"/>
    <w:multiLevelType w:val="hybridMultilevel"/>
    <w:tmpl w:val="26AE371E"/>
    <w:lvl w:ilvl="0" w:tplc="060AFFAC">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79A5182"/>
    <w:multiLevelType w:val="multilevel"/>
    <w:tmpl w:val="4294A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5474DAB"/>
    <w:multiLevelType w:val="multilevel"/>
    <w:tmpl w:val="9B1636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EE622DA"/>
    <w:multiLevelType w:val="multilevel"/>
    <w:tmpl w:val="86A87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
    <w:abstractNumId w:val="2"/>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3077"/>
    <w:rsid w:val="0017047E"/>
    <w:rsid w:val="0023528D"/>
    <w:rsid w:val="00395A8D"/>
    <w:rsid w:val="004872BA"/>
    <w:rsid w:val="00512F80"/>
    <w:rsid w:val="00521A76"/>
    <w:rsid w:val="00610945"/>
    <w:rsid w:val="00614B33"/>
    <w:rsid w:val="0061786A"/>
    <w:rsid w:val="00657FE9"/>
    <w:rsid w:val="00723126"/>
    <w:rsid w:val="00763DE1"/>
    <w:rsid w:val="00797576"/>
    <w:rsid w:val="007F7669"/>
    <w:rsid w:val="00862685"/>
    <w:rsid w:val="00966C5B"/>
    <w:rsid w:val="00A2362D"/>
    <w:rsid w:val="00A444F9"/>
    <w:rsid w:val="00AA0090"/>
    <w:rsid w:val="00AE1ED8"/>
    <w:rsid w:val="00BB4BA2"/>
    <w:rsid w:val="00BD38E8"/>
    <w:rsid w:val="00CF3077"/>
    <w:rsid w:val="00D81B35"/>
    <w:rsid w:val="00D96FBC"/>
    <w:rsid w:val="00DA2AA8"/>
    <w:rsid w:val="00E110C6"/>
    <w:rsid w:val="00E31A71"/>
    <w:rsid w:val="00E64115"/>
    <w:rsid w:val="00E8128B"/>
    <w:rsid w:val="00EA240E"/>
    <w:rsid w:val="00ED215D"/>
    <w:rsid w:val="00FE0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077"/>
    <w:pPr>
      <w:spacing w:after="0" w:afterAutospacing="0"/>
      <w:jc w:val="left"/>
    </w:pPr>
    <w:rPr>
      <w:rFonts w:ascii="Verdana" w:hAnsi="Verdana" w:cs="Times New Roman"/>
      <w:color w:val="383838"/>
      <w:sz w:val="24"/>
      <w:szCs w:val="24"/>
    </w:rPr>
  </w:style>
  <w:style w:type="paragraph" w:styleId="Heading3">
    <w:name w:val="heading 3"/>
    <w:basedOn w:val="Normal"/>
    <w:link w:val="Heading3Char"/>
    <w:uiPriority w:val="9"/>
    <w:semiHidden/>
    <w:unhideWhenUsed/>
    <w:qFormat/>
    <w:rsid w:val="00CF3077"/>
    <w:pPr>
      <w:keepNext/>
      <w:spacing w:before="20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F3077"/>
    <w:rPr>
      <w:rFonts w:ascii="Verdana" w:hAnsi="Verdana" w:cs="Times New Roman"/>
      <w:color w:val="383838"/>
      <w:sz w:val="26"/>
      <w:szCs w:val="26"/>
    </w:rPr>
  </w:style>
  <w:style w:type="character" w:styleId="Hyperlink">
    <w:name w:val="Hyperlink"/>
    <w:basedOn w:val="DefaultParagraphFont"/>
    <w:uiPriority w:val="99"/>
    <w:semiHidden/>
    <w:unhideWhenUsed/>
    <w:rsid w:val="00CF3077"/>
    <w:rPr>
      <w:color w:val="B24B45"/>
      <w:u w:val="single"/>
    </w:rPr>
  </w:style>
  <w:style w:type="paragraph" w:styleId="NormalWeb">
    <w:name w:val="Normal (Web)"/>
    <w:basedOn w:val="Normal"/>
    <w:uiPriority w:val="99"/>
    <w:semiHidden/>
    <w:unhideWhenUsed/>
    <w:rsid w:val="00CF3077"/>
    <w:pPr>
      <w:spacing w:before="100" w:beforeAutospacing="1" w:after="100" w:afterAutospacing="1"/>
    </w:pPr>
    <w:rPr>
      <w:rFonts w:ascii="Times New Roman" w:hAnsi="Times New Roman"/>
      <w:color w:val="auto"/>
    </w:rPr>
  </w:style>
  <w:style w:type="paragraph" w:styleId="ListParagraph">
    <w:name w:val="List Paragraph"/>
    <w:basedOn w:val="Normal"/>
    <w:uiPriority w:val="34"/>
    <w:qFormat/>
    <w:rsid w:val="00CF3077"/>
    <w:pPr>
      <w:ind w:left="720"/>
    </w:pPr>
    <w:rPr>
      <w:rFonts w:ascii="Times New Roman" w:hAnsi="Times New Roman"/>
      <w:color w:val="auto"/>
    </w:rPr>
  </w:style>
  <w:style w:type="character" w:styleId="Strong">
    <w:name w:val="Strong"/>
    <w:basedOn w:val="DefaultParagraphFont"/>
    <w:uiPriority w:val="22"/>
    <w:qFormat/>
    <w:rsid w:val="00CF3077"/>
    <w:rPr>
      <w:b/>
      <w:bCs/>
    </w:rPr>
  </w:style>
</w:styles>
</file>

<file path=word/webSettings.xml><?xml version="1.0" encoding="utf-8"?>
<w:webSettings xmlns:r="http://schemas.openxmlformats.org/officeDocument/2006/relationships" xmlns:w="http://schemas.openxmlformats.org/wordprocessingml/2006/main">
  <w:divs>
    <w:div w:id="155237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board.com/student/testing/psat/prep.html" TargetMode="External"/><Relationship Id="rId5" Type="http://schemas.openxmlformats.org/officeDocument/2006/relationships/hyperlink" Target="https://quickstart.collegeboard.com/posweb/login.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3649</Characters>
  <Application>Microsoft Office Word</Application>
  <DocSecurity>0</DocSecurity>
  <Lines>30</Lines>
  <Paragraphs>8</Paragraphs>
  <ScaleCrop>false</ScaleCrop>
  <Company>MCBOE</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jcollins</dc:creator>
  <cp:keywords/>
  <dc:description/>
  <cp:lastModifiedBy>jcollins</cp:lastModifiedBy>
  <cp:revision>1</cp:revision>
  <dcterms:created xsi:type="dcterms:W3CDTF">2012-08-31T15:53:00Z</dcterms:created>
  <dcterms:modified xsi:type="dcterms:W3CDTF">2012-08-31T15:54:00Z</dcterms:modified>
</cp:coreProperties>
</file>